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02"/>
        <w:gridCol w:w="4802"/>
      </w:tblGrid>
      <w:tr>
        <w:tc>
          <w:tcPr>
            <w:tcW w:type="dxa" w:w="4752"/>
            <w:tcMar>
              <w:top w:w="0" w:type="dxa"/>
              <w:bottom w:w="0" w:type="dxa"/>
              <w:left w:w="0" w:type="dxa"/>
              <w:right w:w="100" w:type="dxa"/>
            </w:tcMar>
          </w:tcPr>
          <w:p>
            <w:r>
              <w:rPr>
                <w:b/>
                <w:sz w:val="22"/>
              </w:rPr>
              <w:t>[VOTRE NOM / RAISON SOCIALE]</w:t>
              <w:br/>
            </w:r>
            <w:r>
              <w:t>[Votre adresse professionnelle]</w:t>
              <w:br/>
              <w:t>[Code Postal] [Ville]</w:t>
              <w:br/>
              <w:t>N° BCE : [Votre n° BCE / TVA]</w:t>
              <w:br/>
              <w:t>Email : [Votre email]</w:t>
              <w:br/>
              <w:t>Tél : [Votre téléphone]</w:t>
            </w:r>
          </w:p>
        </w:tc>
        <w:tc>
          <w:tcPr>
            <w:tcW w:type="dxa" w:w="4752"/>
            <w:tcMar>
              <w:top w:w="140" w:type="dxa"/>
              <w:bottom w:w="140" w:type="dxa"/>
              <w:left w:w="180" w:type="dxa"/>
              <w:right w:w="180" w:type="dxa"/>
            </w:tcMar>
            <w:shd w:fill="F9FAFB"/>
          </w:tcPr>
          <w:p>
            <w:r>
              <w:rPr>
                <w:b/>
                <w:color w:val="6B7280"/>
                <w:sz w:val="18"/>
              </w:rPr>
              <w:t>CLIENT DESTINATAIRE :</w:t>
              <w:br/>
            </w:r>
            <w:r>
              <w:rPr>
                <w:b/>
              </w:rPr>
              <w:t>[Nom / Raison sociale du client]</w:t>
              <w:br/>
            </w:r>
            <w:r>
              <w:t>[Adresse complète du client]</w:t>
              <w:br/>
              <w:t>[Code Postal] [Ville]</w:t>
              <w:br/>
              <w:t>N° BCE / TVA : [BCE du client]</w:t>
            </w:r>
          </w:p>
        </w:tc>
      </w:tr>
    </w:tbl>
    <w:p>
      <w:pPr>
        <w:spacing w:before="400" w:after="80"/>
      </w:pPr>
      <w:r>
        <w:rPr>
          <w:b/>
          <w:color w:val="1F2937"/>
          <w:sz w:val="28"/>
        </w:rPr>
        <w:t>FACTURE D'ACOMPTE #[Numéro]</w:t>
      </w:r>
    </w:p>
    <w:p>
      <w:pPr>
        <w:spacing w:after="280" w:line="276" w:lineRule="auto"/>
      </w:pPr>
      <w:r>
        <w:rPr>
          <w:color w:val="4B5563"/>
          <w:sz w:val="19"/>
        </w:rPr>
        <w:t>Date d'émission : [JJ/MM/AAAA]   |   Date d'échéance : [À réception ou JJ/MM/AAAA]</w:t>
        <w:br/>
        <w:t>Réf. devis signé n° [DEV-2026-XXX] du [Date de signature]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1921"/>
        <w:gridCol w:w="1921"/>
        <w:gridCol w:w="1921"/>
        <w:gridCol w:w="1921"/>
        <w:gridCol w:w="1921"/>
      </w:tblGrid>
      <w:tr>
        <w:tc>
          <w:tcPr>
            <w:tcW w:type="dxa" w:w="4608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FFFFFF"/>
                <w:sz w:val="18"/>
              </w:rPr>
              <w:t>Désignation</w:t>
            </w:r>
          </w:p>
        </w:tc>
        <w:tc>
          <w:tcPr>
            <w:tcW w:type="dxa" w:w="86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Qté</w:t>
            </w:r>
          </w:p>
        </w:tc>
        <w:tc>
          <w:tcPr>
            <w:tcW w:type="dxa" w:w="158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Prix unit. HT</w:t>
            </w:r>
          </w:p>
        </w:tc>
        <w:tc>
          <w:tcPr>
            <w:tcW w:type="dxa" w:w="1152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Taux TVA</w:t>
            </w:r>
          </w:p>
        </w:tc>
        <w:tc>
          <w:tcPr>
            <w:tcW w:type="dxa" w:w="1296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Total HT</w:t>
            </w:r>
          </w:p>
        </w:tc>
      </w:tr>
      <w:tr>
        <w:tc>
          <w:tcPr>
            <w:tcW w:type="dxa" w:w="460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t>Acompte de 30% sur devis [Numéro] : [Description succincte]</w:t>
            </w:r>
          </w:p>
        </w:tc>
        <w:tc>
          <w:tcPr>
            <w:tcW w:type="dxa" w:w="86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[Montant acompte HT]</w:t>
            </w:r>
          </w:p>
        </w:tc>
        <w:tc>
          <w:tcPr>
            <w:tcW w:type="dxa" w:w="115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21%</w:t>
            </w:r>
          </w:p>
        </w:tc>
        <w:tc>
          <w:tcPr>
            <w:tcW w:type="dxa" w:w="1296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[Montant HT]</w:t>
            </w:r>
          </w:p>
        </w:tc>
      </w:tr>
      <w:tr>
        <w:tc>
          <w:tcPr>
            <w:tcW w:type="dxa" w:w="4608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864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1584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4802"/>
        <w:gridCol w:w="4802"/>
      </w:tblGrid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Total HT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[Montant acompte HT] €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TVA (21%)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[Montant TVA] €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  <w:shd w:fill="F3F4F6"/>
          </w:tcPr>
          <w:p>
            <w:r>
              <w:rPr>
                <w:b/>
              </w:rPr>
              <w:t>TOTAL ACOMPTE TTC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  <w:shd w:fill="F3F4F6"/>
          </w:tcPr>
          <w:p>
            <w:pPr>
              <w:jc w:val="right"/>
            </w:pPr>
            <w:r>
              <w:rPr>
                <w:b/>
              </w:rPr>
              <w:t>[Montant acompte TTC] €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Solde restant dû à la livraison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[Montant solde TTC] €</w:t>
            </w:r>
          </w:p>
        </w:tc>
      </w:tr>
    </w:tbl>
    <w:p>
      <w:pPr>
        <w:spacing w:before="320" w:after="160"/>
      </w:pPr>
      <w:r>
        <w:rPr>
          <w:b/>
          <w:sz w:val="19"/>
        </w:rPr>
        <w:t>MODALITÉS DE RÈGLEMENT :</w:t>
        <w:br/>
      </w:r>
      <w:r>
        <w:t>• Virement bancaire : IBAN [Votre IBAN]  |  BIC [Votre BIC]</w:t>
        <w:br/>
        <w:t>• Titulaire : [Votre Nom / Société]</w:t>
        <w:br/>
        <w:t>• Communication : Facture d'acompte [Numéro]</w:t>
      </w:r>
    </w:p>
    <w:p>
      <w:pPr>
        <w:spacing w:before="240" w:after="0"/>
      </w:pPr>
      <w:r>
        <w:t>Facture d'acompte émise conformément à l'article 53 §2 du Code de la TVA belge. TVA exigible à l'encaissement de l'acompte (art. 17 et 22). Conditions de règlement : paiement à réception, sans escompte. Clients professionnels : en cas de non-paiement à l'échéance, intérêts de retard légaux de plein droit et indemnité forfaitaire de 40 € (loi du 2 août 2002). Conservation : 7 ans (10 ans pour les travaux immobiliers).</w:t>
      </w:r>
    </w:p>
    <w:sectPr w:rsidR="00FC693F" w:rsidRPr="0006063C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