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02"/>
        <w:gridCol w:w="4802"/>
      </w:tblGrid>
      <w:tr>
        <w:tc>
          <w:tcPr>
            <w:tcW w:type="dxa" w:w="4752"/>
            <w:tcMar>
              <w:top w:w="0" w:type="dxa"/>
              <w:bottom w:w="0" w:type="dxa"/>
              <w:left w:w="0" w:type="dxa"/>
              <w:right w:w="100" w:type="dxa"/>
            </w:tcMar>
          </w:tcPr>
          <w:p>
            <w:r>
              <w:rPr>
                <w:b/>
                <w:sz w:val="22"/>
              </w:rPr>
              <w:t>[VOTRE NOM / RAISON SOCIALE]</w:t>
              <w:br/>
            </w:r>
            <w:r>
              <w:t>[Votre adresse professionnelle]</w:t>
              <w:br/>
              <w:t>[Code Postal] [Ville]</w:t>
              <w:br/>
              <w:t>N° BCE : [Votre n° BCE / TVA]</w:t>
              <w:br/>
              <w:t>Email : [Votre email]</w:t>
              <w:br/>
              <w:t>Tél : [Votre téléphone]</w:t>
            </w:r>
          </w:p>
        </w:tc>
        <w:tc>
          <w:tcPr>
            <w:tcW w:type="dxa" w:w="4752"/>
            <w:tcMar>
              <w:top w:w="140" w:type="dxa"/>
              <w:bottom w:w="140" w:type="dxa"/>
              <w:left w:w="180" w:type="dxa"/>
              <w:right w:w="180" w:type="dxa"/>
            </w:tcMar>
            <w:shd w:fill="F9FAFB"/>
          </w:tcPr>
          <w:p>
            <w:r>
              <w:rPr>
                <w:b/>
                <w:color w:val="6B7280"/>
                <w:sz w:val="18"/>
              </w:rPr>
              <w:t>CLIENT DESTINATAIRE :</w:t>
              <w:br/>
            </w:r>
            <w:r>
              <w:rPr>
                <w:b/>
              </w:rPr>
              <w:t>[Nom / Raison sociale du client]</w:t>
              <w:br/>
            </w:r>
            <w:r>
              <w:t>[Adresse complète du client]</w:t>
              <w:br/>
              <w:t>[Code Postal] [Ville]</w:t>
              <w:br/>
              <w:t>N° BCE / TVA : [BCE du client]</w:t>
            </w:r>
          </w:p>
        </w:tc>
      </w:tr>
    </w:tbl>
    <w:p>
      <w:pPr>
        <w:spacing w:before="400" w:after="80"/>
      </w:pPr>
      <w:r>
        <w:rPr>
          <w:b/>
          <w:color w:val="991B1B"/>
          <w:sz w:val="28"/>
        </w:rPr>
        <w:t>FACTURE D'AVOIR (NOTE DE CRÉDIT) #[AV-2026-XXX]</w:t>
      </w:r>
    </w:p>
    <w:p>
      <w:pPr>
        <w:spacing w:after="280" w:line="276" w:lineRule="auto"/>
      </w:pPr>
      <w:r>
        <w:rPr>
          <w:color w:val="4B5563"/>
          <w:sz w:val="19"/>
        </w:rPr>
        <w:t>Date d'émission de l'avoir : [JJ/MM/AAAA]</w:t>
        <w:br/>
        <w:t>Annule et remplace la facture n° [FAC-2026-XXX] du [Date d'émission de la facture initiale]</w:t>
        <w:br/>
        <w:t>Motif : [Annulation de mission d'un commun accord / Remboursement d'acompte perçu]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E5E7EB"/>
          <w:bottom w:val="single" w:sz="4" w:space="0" w:color="E5E7EB"/>
          <w:left w:val="none"/>
          <w:right w:val="none"/>
          <w:insideH w:val="single" w:sz="4" w:space="0" w:color="E5E7EB"/>
          <w:insideV w:val="none"/>
        </w:tblBorders>
      </w:tblPr>
      <w:tblGrid>
        <w:gridCol w:w="1921"/>
        <w:gridCol w:w="1921"/>
        <w:gridCol w:w="1921"/>
        <w:gridCol w:w="1921"/>
        <w:gridCol w:w="1921"/>
      </w:tblGrid>
      <w:tr>
        <w:tc>
          <w:tcPr>
            <w:tcW w:type="dxa" w:w="4608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FFFFFF"/>
                <w:sz w:val="18"/>
              </w:rPr>
              <w:t>Désignation</w:t>
            </w:r>
          </w:p>
        </w:tc>
        <w:tc>
          <w:tcPr>
            <w:tcW w:type="dxa" w:w="864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Qté</w:t>
            </w:r>
          </w:p>
        </w:tc>
        <w:tc>
          <w:tcPr>
            <w:tcW w:type="dxa" w:w="1584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Montant unitaire HT</w:t>
            </w:r>
          </w:p>
        </w:tc>
        <w:tc>
          <w:tcPr>
            <w:tcW w:type="dxa" w:w="1152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Taux TVA</w:t>
            </w:r>
          </w:p>
        </w:tc>
        <w:tc>
          <w:tcPr>
            <w:tcW w:type="dxa" w:w="1296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Total HT</w:t>
            </w:r>
          </w:p>
        </w:tc>
      </w:tr>
      <w:tr>
        <w:tc>
          <w:tcPr>
            <w:tcW w:type="dxa" w:w="460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t>Annulation et restitution d'acompte — Prestation : [Description]</w:t>
            </w:r>
          </w:p>
        </w:tc>
        <w:tc>
          <w:tcPr>
            <w:tcW w:type="dxa" w:w="86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-[Montant HT]</w:t>
            </w:r>
          </w:p>
        </w:tc>
        <w:tc>
          <w:tcPr>
            <w:tcW w:type="dxa" w:w="1152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21%</w:t>
            </w:r>
          </w:p>
        </w:tc>
        <w:tc>
          <w:tcPr>
            <w:tcW w:type="dxa" w:w="1296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-[Montant HT]</w:t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4" w:space="0" w:color="E5E7EB"/>
          <w:bottom w:val="single" w:sz="4" w:space="0" w:color="E5E7EB"/>
          <w:left w:val="none"/>
          <w:right w:val="none"/>
          <w:insideH w:val="single" w:sz="4" w:space="0" w:color="E5E7EB"/>
          <w:insideV w:val="none"/>
        </w:tblBorders>
      </w:tblPr>
      <w:tblGrid>
        <w:gridCol w:w="4802"/>
        <w:gridCol w:w="4802"/>
      </w:tblGrid>
      <w:tr>
        <w:tc>
          <w:tcPr>
            <w:tcW w:type="dxa" w:w="302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Total net HT crédité</w:t>
            </w:r>
          </w:p>
        </w:tc>
        <w:tc>
          <w:tcPr>
            <w:tcW w:type="dxa" w:w="158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right"/>
            </w:pPr>
            <w:r>
              <w:t>-[Montant HT] €</w:t>
            </w:r>
          </w:p>
        </w:tc>
      </w:tr>
      <w:tr>
        <w:tc>
          <w:tcPr>
            <w:tcW w:type="dxa" w:w="302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Régularisation TVA (21%)</w:t>
            </w:r>
          </w:p>
        </w:tc>
        <w:tc>
          <w:tcPr>
            <w:tcW w:type="dxa" w:w="158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right"/>
            </w:pPr>
            <w:r>
              <w:t>-[Montant TVA] €</w:t>
            </w:r>
          </w:p>
        </w:tc>
      </w:tr>
      <w:tr>
        <w:tc>
          <w:tcPr>
            <w:tcW w:type="dxa" w:w="3024"/>
            <w:tcMar>
              <w:top w:w="80" w:type="dxa"/>
              <w:bottom w:w="80" w:type="dxa"/>
              <w:left w:w="100" w:type="dxa"/>
              <w:right w:w="100" w:type="dxa"/>
            </w:tcMar>
            <w:shd w:fill="FEE2E2"/>
          </w:tcPr>
          <w:p>
            <w:r>
              <w:rPr>
                <w:b/>
              </w:rPr>
              <w:t>TOTAL NET EN VOTRE FAVEUR (TTC)</w:t>
            </w:r>
          </w:p>
        </w:tc>
        <w:tc>
          <w:tcPr>
            <w:tcW w:type="dxa" w:w="1584"/>
            <w:tcMar>
              <w:top w:w="80" w:type="dxa"/>
              <w:bottom w:w="80" w:type="dxa"/>
              <w:left w:w="100" w:type="dxa"/>
              <w:right w:w="100" w:type="dxa"/>
            </w:tcMar>
            <w:shd w:fill="FEE2E2"/>
          </w:tcPr>
          <w:p>
            <w:pPr>
              <w:jc w:val="right"/>
            </w:pPr>
            <w:r>
              <w:rPr>
                <w:b/>
                <w:color w:val="991B1B"/>
              </w:rPr>
              <w:t>-[Montant TTC] €</w:t>
            </w:r>
          </w:p>
        </w:tc>
      </w:tr>
    </w:tbl>
    <w:p>
      <w:pPr>
        <w:spacing w:before="320" w:after="160"/>
      </w:pPr>
      <w:r>
        <w:rPr>
          <w:b/>
          <w:sz w:val="19"/>
        </w:rPr>
        <w:t>MODALITÉ DE RESTITUTION DES FONDS :</w:t>
        <w:br/>
      </w:r>
      <w:r>
        <w:t>• Mode de restitution : Virement bancaire / Re-crédit Stripe CB</w:t>
        <w:br/>
        <w:t>• Référence transaction : [Ref virement bancaire ou ID re_xxx Stripe]</w:t>
        <w:br/>
        <w:t>• Date d'exécution du remboursement : [JJ/MM/AAAA]</w:t>
      </w:r>
    </w:p>
    <w:p>
      <w:pPr>
        <w:spacing w:before="280" w:after="0"/>
      </w:pPr>
      <w:r>
        <w:t>Note de crédit émise conformément à l'Arrêté Royal n°1 du 29 décembre 1992 (art. 13 §1er) et à l'article 53 §2 du Code de la TVA. Mention légale obligatoire : « Taxe à reverser à l'État dans la mesure où elle a été initialement déduite ». Délai de conservation obligatoire : 7 ans (10 ans pour les travaux immobiliers).</w:t>
      </w:r>
    </w:p>
    <w:sectPr w:rsidR="00FC693F" w:rsidRPr="0006063C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