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02"/>
        <w:gridCol w:w="4802"/>
      </w:tblGrid>
      <w:tr>
        <w:tc>
          <w:tcPr>
            <w:tcW w:type="dxa" w:w="4752"/>
            <w:tcMar>
              <w:top w:w="0" w:type="dxa"/>
              <w:bottom w:w="0" w:type="dxa"/>
              <w:left w:w="0" w:type="dxa"/>
              <w:right w:w="100" w:type="dxa"/>
            </w:tcMar>
          </w:tcPr>
          <w:p>
            <w:r>
              <w:rPr>
                <w:b/>
                <w:sz w:val="22"/>
              </w:rPr>
              <w:t>[VOTRE NOM / RAISON SOCIALE]</w:t>
              <w:br/>
            </w:r>
            <w:r>
              <w:t>[Votre adresse professionnelle]</w:t>
              <w:br/>
              <w:t>[Code Postal] [Ville]</w:t>
              <w:br/>
              <w:t>SIRET : [Votre n° SIRET]  |  TVA : [Votre TVA]</w:t>
              <w:br/>
              <w:t>Email : [Votre email]</w:t>
              <w:br/>
              <w:t>Tél : [Votre téléphone]</w:t>
            </w:r>
          </w:p>
        </w:tc>
        <w:tc>
          <w:tcPr>
            <w:tcW w:type="dxa" w:w="4752"/>
            <w:tcMar>
              <w:top w:w="140" w:type="dxa"/>
              <w:bottom w:w="140" w:type="dxa"/>
              <w:left w:w="180" w:type="dxa"/>
              <w:right w:w="180" w:type="dxa"/>
            </w:tcMar>
            <w:shd w:fill="F9FAFB"/>
          </w:tcPr>
          <w:p>
            <w:r>
              <w:rPr>
                <w:b/>
                <w:color w:val="6B7280"/>
                <w:sz w:val="18"/>
              </w:rPr>
              <w:t>CLIENT DESTINATAIRE :</w:t>
              <w:br/>
            </w:r>
            <w:r>
              <w:rPr>
                <w:b/>
              </w:rPr>
              <w:t>[Nom / Raison sociale du client]</w:t>
              <w:br/>
            </w:r>
            <w:r>
              <w:t>[Adresse complète du client]</w:t>
              <w:br/>
              <w:t>[Code Postal] [Ville]</w:t>
              <w:br/>
              <w:t>N° TVA / SIRET : [Identifiant du client]</w:t>
            </w:r>
          </w:p>
        </w:tc>
      </w:tr>
    </w:tbl>
    <w:p>
      <w:pPr>
        <w:spacing w:before="400" w:after="80"/>
      </w:pPr>
      <w:r>
        <w:rPr>
          <w:b/>
          <w:color w:val="991B1B"/>
          <w:sz w:val="28"/>
        </w:rPr>
        <w:t>FACTURE D'AVOIR (NOTE DE CRÉDIT) #[AV-2026-XXX]</w:t>
      </w:r>
    </w:p>
    <w:p>
      <w:pPr>
        <w:spacing w:after="280" w:line="276" w:lineRule="auto"/>
      </w:pPr>
      <w:r>
        <w:rPr>
          <w:color w:val="4B5563"/>
          <w:sz w:val="19"/>
        </w:rPr>
        <w:t>Date d'émission de l'avoir : [JJ/MM/AAAA]</w:t>
        <w:br/>
        <w:t>Annule et remplace la facture n° [FAC-2026-XXX] du [Date d'émission de la facture initiale]</w:t>
        <w:br/>
        <w:t>Motif : [Annulation de mission d'un commun accord / Remboursement d'acompte perçu]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E5E7EB"/>
          <w:bottom w:val="single" w:sz="4" w:space="0" w:color="E5E7EB"/>
          <w:left w:val="none"/>
          <w:right w:val="none"/>
          <w:insideH w:val="single" w:sz="4" w:space="0" w:color="E5E7EB"/>
          <w:insideV w:val="none"/>
        </w:tblBorders>
      </w:tblPr>
      <w:tblGrid>
        <w:gridCol w:w="1921"/>
        <w:gridCol w:w="1921"/>
        <w:gridCol w:w="1921"/>
        <w:gridCol w:w="1921"/>
        <w:gridCol w:w="1921"/>
      </w:tblGrid>
      <w:tr>
        <w:tc>
          <w:tcPr>
            <w:tcW w:type="dxa" w:w="4608"/>
            <w:shd w:fill="1F293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FFFFFF"/>
                <w:sz w:val="18"/>
              </w:rPr>
              <w:t>Désignation</w:t>
            </w:r>
          </w:p>
        </w:tc>
        <w:tc>
          <w:tcPr>
            <w:tcW w:type="dxa" w:w="864"/>
            <w:shd w:fill="1F293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Qté</w:t>
            </w:r>
          </w:p>
        </w:tc>
        <w:tc>
          <w:tcPr>
            <w:tcW w:type="dxa" w:w="1584"/>
            <w:shd w:fill="1F293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Montant unitaire HT</w:t>
            </w:r>
          </w:p>
        </w:tc>
        <w:tc>
          <w:tcPr>
            <w:tcW w:type="dxa" w:w="1152"/>
            <w:shd w:fill="1F293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Taux TVA</w:t>
            </w:r>
          </w:p>
        </w:tc>
        <w:tc>
          <w:tcPr>
            <w:tcW w:type="dxa" w:w="1296"/>
            <w:shd w:fill="1F293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Total HT</w:t>
            </w:r>
          </w:p>
        </w:tc>
      </w:tr>
      <w:tr>
        <w:tc>
          <w:tcPr>
            <w:tcW w:type="dxa" w:w="4608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t>Annulation et restitution d'acompte — Prestation : [Description]</w:t>
            </w:r>
          </w:p>
        </w:tc>
        <w:tc>
          <w:tcPr>
            <w:tcW w:type="dxa" w:w="864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584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t>-[Montant HT]</w:t>
            </w:r>
          </w:p>
        </w:tc>
        <w:tc>
          <w:tcPr>
            <w:tcW w:type="dxa" w:w="1152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t>20%</w:t>
            </w:r>
          </w:p>
        </w:tc>
        <w:tc>
          <w:tcPr>
            <w:tcW w:type="dxa" w:w="1296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t>-[Montant HT]</w:t>
            </w:r>
          </w:p>
        </w:tc>
      </w:tr>
    </w:tbl>
    <w:tbl>
      <w:tblPr>
        <w:tblW w:type="auto" w:w="0"/>
        <w:jc w:val="right"/>
        <w:tblLayout w:type="fixed"/>
        <w:tblLook w:firstColumn="1" w:firstRow="1" w:lastColumn="0" w:lastRow="0" w:noHBand="0" w:noVBand="1" w:val="04A0"/>
        <w:tblBorders>
          <w:top w:val="single" w:sz="4" w:space="0" w:color="E5E7EB"/>
          <w:bottom w:val="single" w:sz="4" w:space="0" w:color="E5E7EB"/>
          <w:left w:val="none"/>
          <w:right w:val="none"/>
          <w:insideH w:val="single" w:sz="4" w:space="0" w:color="E5E7EB"/>
          <w:insideV w:val="none"/>
        </w:tblBorders>
      </w:tblPr>
      <w:tblGrid>
        <w:gridCol w:w="4802"/>
        <w:gridCol w:w="4802"/>
      </w:tblGrid>
      <w:tr>
        <w:tc>
          <w:tcPr>
            <w:tcW w:type="dxa" w:w="302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Total net HT crédité</w:t>
            </w:r>
          </w:p>
        </w:tc>
        <w:tc>
          <w:tcPr>
            <w:tcW w:type="dxa" w:w="158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right"/>
            </w:pPr>
            <w:r>
              <w:t>-[Montant HT] €</w:t>
            </w:r>
          </w:p>
        </w:tc>
      </w:tr>
      <w:tr>
        <w:tc>
          <w:tcPr>
            <w:tcW w:type="dxa" w:w="302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Régularisation TVA (20%)</w:t>
            </w:r>
          </w:p>
        </w:tc>
        <w:tc>
          <w:tcPr>
            <w:tcW w:type="dxa" w:w="158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right"/>
            </w:pPr>
            <w:r>
              <w:t>-[Montant TVA] €</w:t>
            </w:r>
          </w:p>
        </w:tc>
      </w:tr>
      <w:tr>
        <w:tc>
          <w:tcPr>
            <w:tcW w:type="dxa" w:w="3024"/>
            <w:tcMar>
              <w:top w:w="80" w:type="dxa"/>
              <w:bottom w:w="80" w:type="dxa"/>
              <w:left w:w="100" w:type="dxa"/>
              <w:right w:w="100" w:type="dxa"/>
            </w:tcMar>
            <w:shd w:fill="FEE2E2"/>
          </w:tcPr>
          <w:p>
            <w:r>
              <w:rPr>
                <w:b/>
              </w:rPr>
              <w:t>TOTAL NET EN VOTRE FAVEUR (TTC)</w:t>
            </w:r>
          </w:p>
        </w:tc>
        <w:tc>
          <w:tcPr>
            <w:tcW w:type="dxa" w:w="1584"/>
            <w:tcMar>
              <w:top w:w="80" w:type="dxa"/>
              <w:bottom w:w="80" w:type="dxa"/>
              <w:left w:w="100" w:type="dxa"/>
              <w:right w:w="100" w:type="dxa"/>
            </w:tcMar>
            <w:shd w:fill="FEE2E2"/>
          </w:tcPr>
          <w:p>
            <w:pPr>
              <w:jc w:val="right"/>
            </w:pPr>
            <w:r>
              <w:rPr>
                <w:b/>
                <w:color w:val="991B1B"/>
              </w:rPr>
              <w:t>-[Montant TTC] €</w:t>
            </w:r>
          </w:p>
        </w:tc>
      </w:tr>
    </w:tbl>
    <w:p>
      <w:pPr>
        <w:spacing w:before="320" w:after="160"/>
      </w:pPr>
      <w:r>
        <w:rPr>
          <w:b/>
          <w:sz w:val="19"/>
        </w:rPr>
        <w:t>MODALITÉ DE RESTITUTION DES FONDS :</w:t>
        <w:br/>
      </w:r>
      <w:r>
        <w:t>• Mode de restitution : Virement bancaire / Re-crédit Stripe CB</w:t>
        <w:br/>
        <w:t>• Référence transaction : [Ref virement bancaire ou ID re_xxx Stripe]</w:t>
        <w:br/>
        <w:t>• Date d'exécution du remboursement : [JJ/MM/AAAA]</w:t>
      </w:r>
    </w:p>
    <w:p>
      <w:pPr>
        <w:spacing w:before="280" w:after="0"/>
      </w:pPr>
      <w:r>
        <w:t>Facture d'avoir émise conformément aux articles 289 et 242 nonies A de l'annexe II du Code général des impôts. Mention de TVA obligatoire : « TVA déductible à reverser par le client professionnel (art. 272-1 du CGI) ». Conservation obligatoire : 10 ans (art. L. 123-22 du Code de commerce).</w:t>
      </w:r>
    </w:p>
    <w:sectPr w:rsidR="00FC693F" w:rsidRPr="0006063C" w:rsidSect="00034616">
      <w:pgSz w:w="11909" w:h="16834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